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(4,4-dimethyl-1,3-oxazolidin-3-yl)(4-{[5-(morpholin-4-ylsulfonyl)furan-2-yl]methoxy}phenyl)methanone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(4,4-dimethyl-1,3-oxazolidin-3-yl)(4-{[5-(morpholin-4-ylsulfonyl)furan-2-yl]methoxy}phenyl)methanone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