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3-(2-fluorophenyl)-7-(2,4,5-trimethoxyphenyl)-6,7-dihydro-3H-imidazo[4,5-b]pyridin-5-ol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3-(2-fluorophenyl)-7-(2,4,5-trimethoxyphenyl)-6,7-dihydro-3H-imidazo[4,5-b]pyridin-5-ol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