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2-{[4-(2-methoxyphenyl)piperazin-1-yl]methyl}-5-[2-(morpholin-4-yl)-2-oxoethoxy]-4H-pyran-4-one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2-{[4-(2-methoxyphenyl)piperazin-1-yl]methyl}-5-[2-(morpholin-4-yl)-2-oxoethoxy]-4H-pyran-4-one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