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N-[2-(4-hydroxyphenyl)ethyl]-3-{2-[(5-methyl-1,2-oxazol-3-yl)amino]-2-oxoethyl}-1,2,4-oxadiazole-5-carboxamide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N-[2-(4-hydroxyphenyl)ethyl]-3-{2-[(5-methyl-1,2-oxazol-3-yl)amino]-2-oxoethyl}-1,2,4-oxadiazole-5-carboxamide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