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2'-(2-methylpropyl)-1'-oxo-N-[(2E)-1,3,4-thiadiazol-2(3H)-ylidene]-1',4'-dihydro-2'H-spiro[cyclohexane-1,3'-isoquinoline]-4'-carboxamide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2'-(2-methylpropyl)-1'-oxo-N-[(2E)-1,3,4-thiadiazol-2(3H)-ylidene]-1',4'-dihydro-2'H-spiro[cyclohexane-1,3'-isoquinoline]-4'-carboxamide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