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STK932829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N-cyclopentyl-N'-[4-(1,1-dioxido-1,2-thiazinan-2-yl)-3-methoxyphenyl]ethanediamide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N-cyclopentyl-N'-[4-(1,1-dioxido-1,2-thiazinan-2-yl)-3-methoxyphenyl]ethanediamide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C18H25N3O5S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395.48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STK932829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