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N-[2-(5-fluoro-1H-indol-3-yl)ethyl]-N'-(3-hydroxyphenyl)ethanediamide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N-[2-(5-fluoro-1H-indol-3-yl)ethyl]-N'-(3-hydroxyphenyl)ethanediamide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