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1-methyl-N-[(2E)-4-methyl-1,3-thiazol-2(3H)-ylidene]-5-(1H-pyrrol-1-yl)-1H-pyrazole-4-carboxamide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1-methyl-N-[(2E)-4-methyl-1,3-thiazol-2(3H)-ylidene]-5-(1H-pyrrol-1-yl)-1H-pyrazole-4-carboxamide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