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2-[acetyl(2-methoxyethyl)amino]-N-(1H-indol-6-yl)-4-methyl-1,3-thiazole-5-carboxamide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2-[acetyl(2-methoxyethyl)amino]-N-(1H-indol-6-yl)-4-methyl-1,3-thiazole-5-carboxamide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