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N-(1-phenylethyl)-5-[3-(trifluoromethyl)phenyl]furan-2-carboxamide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N-(1-phenylethyl)-5-[3-(trifluoromethyl)phenyl]furan-2-carboxamide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