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N-(1,1-dioxidotetrahydrothiophen-3-yl)-N-methyl-5-[(3-methylphenoxy)methyl]furan-2-carboxamide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N-(1,1-dioxidotetrahydrothiophen-3-yl)-N-methyl-5-[(3-methylphenoxy)methyl]furan-2-carboxamide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