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1-(4-bromophenyl)-N-[3-(2-oxopropyl)-1,2,4-thiadiazol-5-yl]-5-(propan-2-yl)-1H-1,2,3-triazole-4-carboxamide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1-(4-bromophenyl)-N-[3-(2-oxopropyl)-1,2,4-thiadiazol-5-yl]-5-(propan-2-yl)-1H-1,2,3-triazole-4-carboxamide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