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N-(propan-2-yl)-5-[2-(trifluoromethyl)phenyl]furan-2-carboxamide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N-(propan-2-yl)-5-[2-(trifluoromethyl)phenyl]furan-2-carboxamide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