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5-methyl-3-(4-methylphenyl)-N-[3-(morpholin-4-yl)propyl]-2-(trifluoromethyl)pyrazolo[1,5-a]pyrimidin-7-amine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5-methyl-3-(4-methylphenyl)-N-[3-(morpholin-4-yl)propyl]-2-(trifluoromethyl)pyrazolo[1,5-a]pyrimidin-7-amine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