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STK957504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2-amino-4-{4-methoxy-3-[(2,2,2-trifluoroethoxy)methyl]phenyl}-5,6,7,8-tetrahydroquinoline-3-carbonitrile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2-amino-4-{4-methoxy-3-[(2,2,2-trifluoroethoxy)methyl]phenyl}-5,6,7,8-tetrahydroquinoline-3-carbonitrile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STK957504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