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4-(2-{(2Z)-2-methyl-3-[4-(propan-2-yl)phenyl]prop-2-en-1-ylidene}hydrazinyl)-N-(naphthalen-1-yl)-4-oxobutanamide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4-(2-{(2Z)-2-methyl-3-[4-(propan-2-yl)phenyl]prop-2-en-1-ylidene}hydrazinyl)-N-(naphthalen-1-yl)-4-oxobutanamide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