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[7-(difluoromethyl)-5-(4-methoxyphenyl)pyrazolo[1,5-a]pyrimidin-3-yl](4-methylpiperidin-1-yl)methanone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[7-(difluoromethyl)-5-(4-methoxyphenyl)pyrazolo[1,5-a]pyrimidin-3-yl](4-methylpiperidin-1-yl)methanone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