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2-chloro-6-ethoxy-4-[(E)-{2-[(4-methoxyphenyl)carbonyl]hydrazinylidene}methyl]phenyl 4-methoxybenzoate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2-chloro-6-ethoxy-4-[(E)-{2-[(4-methoxyphenyl)carbonyl]hydrazinylidene}methyl]phenyl 4-methoxybenzoate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