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2-methoxy-5-[(E)-{2-[(3-nitrophenyl)carbonyl]hydrazinylidene}methyl]phenyl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2-methoxy-5-[(E)-{2-[(3-nitrophenyl)carbonyl]hydrazinylidene}methyl]phenyl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