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3-[(E)-(1,3-benzodioxol-5-ylimino)methyl]-9-methyl-2-(pyrrolidin-1-yl)-4H-pyrido[1,2-a]pyrimidin-4-one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3-[(E)-(1,3-benzodioxol-5-ylimino)methyl]-9-methyl-2-(pyrrolidin-1-yl)-4H-pyrido[1,2-a]pyrimidin-4-one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