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(2Z,5Z)-5-(4-chloro-3-nitrobenzylidene)-3-(3,4-dimethylphenyl)-2-[(3,4-dimethylphenyl)imino]-1,3-thiazolidin-4-one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(2Z,5Z)-5-(4-chloro-3-nitrobenzylidene)-3-(3,4-dimethylphenyl)-2-[(3,4-dimethylphenyl)imino]-1,3-thiazolidin-4-one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