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3-hydroxy-1-[3-(morpholin-4-yl)propyl]-4-(phenylcarbonyl)-5-(thiophen-2-yl)-1,5-dihydro-2H-pyrrol-2-one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3-hydroxy-1-[3-(morpholin-4-yl)propyl]-4-(phenylcarbonyl)-5-(thiophen-2-yl)-1,5-dihydro-2H-pyrrol-2-one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