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STK985652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2-{[5-(4-ethoxyphenyl)-4-oxo-4,5-dihydro-1H-pyrazolo[3,4-d]pyrimidin-6-yl]sulfanyl}-N-(4-ethylphenyl)acetamide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2-{[5-(4-ethoxyphenyl)-4-oxo-4,5-dihydro-1H-pyrazolo[3,4-d]pyrimidin-6-yl]sulfanyl}-N-(4-ethylphenyl)acetamide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449.53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STK985652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