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N-(2,5-dimethoxyphenyl)-2-{[5-(4-ethoxyphenyl)-4-oxo-4,5-dihydro-1H-pyrazolo[3,4-d]pyrimidin-6-yl]sulfanyl}acetamide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N-(2,5-dimethoxyphenyl)-2-{[5-(4-ethoxyphenyl)-4-oxo-4,5-dihydro-1H-pyrazolo[3,4-d]pyrimidin-6-yl]sulfanyl}acetamide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