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N-(3,5-difluorobenzyl)-5-({[4-(2-methylpropyl)phenyl]sulfonyl}methyl)furan-2-carboxamide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N-(3,5-difluorobenzyl)-5-({[4-(2-methylpropyl)phenyl]sulfonyl}methyl)furan-2-carboxamide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