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(2E)-3-[(2-bromo-4-fluorophenyl)amino]-1-(2,5-dimethoxyphenyl)prop-2-en-1-one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(2E)-3-[(2-bromo-4-fluorophenyl)amino]-1-(2,5-dimethoxyphenyl)prop-2-en-1-one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