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(2E)-1-(4-ethoxyphenyl)-3-[(4-fluoro-3-methylphenyl)amino]prop-2-en-1-one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(2E)-1-(4-ethoxyphenyl)-3-[(4-fluoro-3-methylphenyl)amino]prop-2-en-1-one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