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(5Z)-5-(4-fluorobenzylidene)-2-[(4-fluorophenyl)amino]-1,3-thiazol-4(5H)-one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(5Z)-5-(4-fluorobenzylidene)-2-[(4-fluorophenyl)amino]-1,3-thiazol-4(5H)-one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