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1-(6-benzyl-3-cyano-4,5,6,7-tetrahydrothieno[2,3-c]pyridin-2-yl)-3-phenylthiourea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1-(6-benzyl-3-cyano-4,5,6,7-tetrahydrothieno[2,3-c]pyridin-2-yl)-3-phenylthiourea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