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1-(4-chlorophenyl)-4-(4-fluorophenyl)-N-(3-methylphenyl)-5,6,7,8-tetrahydro-2a,4a-diazacyclopenta[cd]azulene-2-carboxamide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1-(4-chlorophenyl)-4-(4-fluorophenyl)-N-(3-methylphenyl)-5,6,7,8-tetrahydro-2a,4a-diazacyclopenta[cd]azulene-2-carboxamide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C30H25ClFN3O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