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(4Z)-2-(2-methylphenyl)-4-({5-[3-(trifluoromethyl)phenyl]furan-2-yl}methylidene)-1,3-oxazol-5(4H)-one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(4Z)-2-(2-methylphenyl)-4-({5-[3-(trifluoromethyl)phenyl]furan-2-yl}methylidene)-1,3-oxazol-5(4H)-one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C22H14F3NO3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