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3-(4-bromophenyl)-4-(4-chlorophenyl)-2-phenyl-1,2,4-oxadiazolidin-5-one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3-(4-bromophenyl)-4-(4-chlorophenyl)-2-phenyl-1,2,4-oxadiazolidin-5-one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C20H14BrClN2O2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