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4-(2-chlorophenyl)-3,6-dimethyl-2-[(4-nitrophenyl)carbonyl]-4,7-dihydrothieno[2,3-b]pyridine-5-carboxylate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4-(2-chlorophenyl)-3,6-dimethyl-2-[(4-nitrophenyl)carbonyl]-4,7-dihydrothieno[2,3-b]pyridine-5-carboxylate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C26H21ClN2O5S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508.98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