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STL002131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N-[(1E)-3-{[2-(1H-indol-3-yl)ethyl]amino}-1-(4-methoxyphenyl)-3-oxoprop-1-en-2-yl]furan-2-carboxamide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N-[(1E)-3-{[2-(1H-indol-3-yl)ethyl]amino}-1-(4-methoxyphenyl)-3-oxoprop-1-en-2-yl]furan-2-carboxamide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C25H23N3O4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429.48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STL002131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