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N'-[(E)-(3,5-dibromo-2-hydroxyphenyl)methylidene]-2-({5-[(naphthalen-1-ylmethyl)sulfanyl]-1,3,4-thiadiazol-2-yl}sulfanyl)acetohydrazide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N'-[(E)-(3,5-dibromo-2-hydroxyphenyl)methylidene]-2-({5-[(naphthalen-1-ylmethyl)sulfanyl]-1,3,4-thiadiazol-2-yl}sulfanyl)acetohydrazide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C22H16Br2N4O2S3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