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STL005149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2-({[1-(4-amino-1,2,5-oxadiazol-3-yl)-4-({(2E)-2-[(5-methylthiophen-2-yl)methylidene]hydrazinyl}carbonyl)-1H-1,2,3-triazol-5-yl]methyl}amino)benzamide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2-({[1-(4-amino-1,2,5-oxadiazol-3-yl)-4-({(2E)-2-[(5-methylthiophen-2-yl)methylidene]hydrazinyl}carbonyl)-1H-1,2,3-triazol-5-yl]methyl}amino)benzamide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C19H18N10O3S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466.48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STL005149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