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1-(4-amino-1,2,5-oxadiazol-3-yl)-5-(1,3-benzodioxol-5-yl)-N'-[(E)-(4-propoxyphenyl)methylidene]-1H-1,2,3-triazole-4-carbohydrazide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1-(4-amino-1,2,5-oxadiazol-3-yl)-5-(1,3-benzodioxol-5-yl)-N'-[(E)-(4-propoxyphenyl)methylidene]-1H-1,2,3-triazole-4-carbohydrazide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