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STL005352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1-[3-amino-6-methyl-4-(trifluoromethyl)thieno[2,3-b]pyridin-2-yl]-2,2-dimethylpropan-1-one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1-[3-amino-6-methyl-4-(trifluoromethyl)thieno[2,3-b]pyridin-2-yl]-2,2-dimethylpropan-1-one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C14H15F3N2OS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STL005352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