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2-chloro-4-{(Z)-[2-(2,5-dichlorophenyl)-5-oxo-1,3-oxazol-4(5H)-ylidene]methyl}-6-methoxyphenyl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2-chloro-4-{(Z)-[2-(2,5-dichlorophenyl)-5-oxo-1,3-oxazol-4(5H)-ylidene]methyl}-6-methoxyphenyl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