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7-(3,4-dichlorobenzyl)-8-[(3-ethoxypropyl)amino]-1,3-dimethyl-3,7-dihydro-1H-purine-2,6-dione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7-(3,4-dichlorobenzyl)-8-[(3-ethoxypropyl)amino]-1,3-dimethyl-3,7-dihydro-1H-purine-2,6-dione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C19H23Cl2N5O3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