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(3E)-5-bromo-3-{3-[2-(4-methoxyphenyl)ethyl]-4-oxo-2-thioxo-1,3-thiazolidin-5-ylidene}-1,3-dihydro-2H-indol-2-one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(3E)-5-bromo-3-{3-[2-(4-methoxyphenyl)ethyl]-4-oxo-2-thioxo-1,3-thiazolidin-5-ylidene}-1,3-dihydro-2H-indol-2-one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