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1-(2,3-dimethylphenyl)-4-(2,4-dimethylphenyl)-3-(furan-2-yl)piperazine-2,5-dione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1-(2,3-dimethylphenyl)-4-(2,4-dimethylphenyl)-3-(furan-2-yl)piperazine-2,5-dione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