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STL008244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(1'R,2'S)-7'-chloro-2'-(2,4-dichlorophenyl)-1'-(thiophen-2-ylcarbonyl)-1',2'-dihydro-3a'H-spiro[indene-2,3'-pyrrolo[1,2-a]quinoline]-1,3-dione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(1'R,2'S)-7'-chloro-2'-(2,4-dichlorophenyl)-1'-(thiophen-2-ylcarbonyl)-1',2'-dihydro-3a'H-spiro[indene-2,3'-pyrrolo[1,2-a]quinoline]-1,3-dione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C31H18Cl3NO3S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590.91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STL008244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