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STL008563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4-{4-hydroxy-1-(2-hydroxyethyl)-3-[(4-methoxyphenyl)carbonyl]-5-oxo-2,5-dihydro-1H-pyrrol-2-yl}benzoate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4-{4-hydroxy-1-(2-hydroxyethyl)-3-[(4-methoxyphenyl)carbonyl]-5-oxo-2,5-dihydro-1H-pyrrol-2-yl}benzoate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STL008563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