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5-[(2-chlorobenzyl)sulfanyl]-4-[(4-chlorophenyl)sulfonyl]-2-(furan-2-yl)-1,3-oxazole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5-[(2-chlorobenzyl)sulfanyl]-4-[(4-chlorophenyl)sulfonyl]-2-(furan-2-yl)-1,3-oxazole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