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2-[1-(2-methoxyphenyl)-5-methyl-1H-1,2,3-triazol-4-yl]-5-(4-methylphenyl)-1,3,4-oxadiazole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2-[1-(2-methoxyphenyl)-5-methyl-1H-1,2,3-triazol-4-yl]-5-(4-methylphenyl)-1,3,4-oxadiazole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