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N-[5-(2-chlorobenzyl)-1,3-thiazol-2-yl]-3-(5-methylfuran-2-yl)propanamide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N-[5-(2-chlorobenzyl)-1,3-thiazol-2-yl]-3-(5-methylfuran-2-yl)propanamide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