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STL020081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1-(4-fluorophenyl)-3-{[4-(morpholin-4-yl)phenyl]amino}pyrrolidine-2,5-dione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1-(4-fluorophenyl)-3-{[4-(morpholin-4-yl)phenyl]amino}pyrrolidine-2,5-dione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STL020081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