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2-({(2E)-2-cyano-3-[5-(2,3-dichlorophenyl)furan-2-yl]prop-2-enoyl}amino)-6-methyl-4,5,6,7-tetrahydro-1-benzothiophene-3-carboxamide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2-({(2E)-2-cyano-3-[5-(2,3-dichlorophenyl)furan-2-yl]prop-2-enoyl}amino)-6-methyl-4,5,6,7-tetrahydro-1-benzothiophene-3-carboxamide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