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STL022014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N-[5-(3,4-dichlorobenzyl)-1,3-thiazol-2-yl]-N~2~-(4-ethoxyphenyl)glycinamide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N-[5-(3,4-dichlorobenzyl)-1,3-thiazol-2-yl]-N~2~-(4-ethoxyphenyl)glycinamide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C20H19Cl2N3O2S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436.36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STL022014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